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Brothers, allow me to introduce Brother Tristan Ponder.</w:t>
      </w:r>
    </w:p>
    <w:p>
      <w:pPr>
        <w:pStyle w:val="Normal"/>
        <w:rPr/>
      </w:pPr>
      <w:r>
        <w:rPr/>
        <w:t>Brother Ponder was initiated into the Lambda Phi chapter at Mississippi State University in April of 2017.  During his time as a collegiate member, he served the Lambda Phi chapter as Treasurer and President, and served Province 24 in the role of ACPR.  He graduated from MSU with a bachelor’s degree in business administration in 2019.  Since then, he has gone on to become a Certified Marketing Professional by the Association of National Advertisers.  It is this passion for Marketing that has allowed him a specific look at the way chapters advertise for themselves, and the motivation for today’s talk.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The title of his talk is “Recruitment: A Never Ending Cycle: Understanding how to be involved authentically”.  Brothers, please help me to welcome Brother Tristan Ponder!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134</Words>
  <Characters>696</Characters>
  <CharactersWithSpaces>832</CharactersWithSpaces>
  <Paragraphs>3</Paragraphs>
  <Company>Macomb Community College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2022-09-02T22:38:00Z</dcterms:created>
  <dc:creator>Friday, David</dc:creator>
  <dc:description/>
  <dc:language>en-US</dc:language>
  <cp:lastModifiedBy>Friday, David</cp:lastModifiedBy>
  <dcterms:modified xsi:type="dcterms:W3CDTF">2022-09-02T22:43:00Z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Macomb Community College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